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F5B1" w14:textId="77777777" w:rsidR="00FA03B9" w:rsidRDefault="00FA03B9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998C86" w14:textId="77777777" w:rsidR="00FA03B9" w:rsidRDefault="00FA03B9" w:rsidP="00FA03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DB84A" w14:textId="77777777" w:rsidR="00FA03B9" w:rsidRDefault="00FA03B9" w:rsidP="00FA03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39768" w14:textId="77777777" w:rsidR="00FA03B9" w:rsidRDefault="00FA03B9" w:rsidP="00FA03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5935" w14:textId="0703C61A" w:rsidR="00FA03B9" w:rsidRPr="00FA03B9" w:rsidRDefault="00FA03B9" w:rsidP="00FA03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3B9">
        <w:rPr>
          <w:rFonts w:ascii="Times New Roman" w:hAnsi="Times New Roman" w:cs="Times New Roman"/>
          <w:sz w:val="24"/>
          <w:szCs w:val="24"/>
        </w:rPr>
        <w:t>Intoxication Questions</w:t>
      </w:r>
    </w:p>
    <w:p w14:paraId="67F38FD9" w14:textId="77777777" w:rsidR="00FA03B9" w:rsidRPr="00FA03B9" w:rsidRDefault="00FA03B9" w:rsidP="00FA03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3B9">
        <w:rPr>
          <w:rFonts w:ascii="Times New Roman" w:hAnsi="Times New Roman" w:cs="Times New Roman"/>
          <w:sz w:val="24"/>
          <w:szCs w:val="24"/>
        </w:rPr>
        <w:t>Student’s Name</w:t>
      </w:r>
    </w:p>
    <w:p w14:paraId="2FBBDA87" w14:textId="2A94FECC" w:rsidR="00FA03B9" w:rsidRDefault="00FA03B9" w:rsidP="00FA03B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3B9">
        <w:rPr>
          <w:rFonts w:ascii="Times New Roman" w:hAnsi="Times New Roman" w:cs="Times New Roman"/>
          <w:sz w:val="24"/>
          <w:szCs w:val="24"/>
        </w:rPr>
        <w:t>Institutional Affiliation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6060B3" w14:textId="77777777" w:rsidR="00FA03B9" w:rsidRDefault="00FA03B9" w:rsidP="00FA03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65917" w14:textId="2B1062AE" w:rsidR="00AA1147" w:rsidRPr="008D2F0A" w:rsidRDefault="008F7743" w:rsidP="00FA03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0A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FC37D7" w:rsidRPr="008D2F0A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1E207FF5" w14:textId="10069749" w:rsidR="00E90E21" w:rsidRPr="008D2F0A" w:rsidRDefault="008F7743" w:rsidP="00FA03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 xml:space="preserve">Randy has </w:t>
      </w:r>
      <w:r w:rsidR="00EA1BD2" w:rsidRPr="008D2F0A">
        <w:rPr>
          <w:rFonts w:ascii="Times New Roman" w:hAnsi="Times New Roman" w:cs="Times New Roman"/>
          <w:sz w:val="24"/>
          <w:szCs w:val="24"/>
        </w:rPr>
        <w:t>four times more likelihood of having an accident.</w:t>
      </w:r>
    </w:p>
    <w:p w14:paraId="5F3544BD" w14:textId="12110E8E" w:rsidR="00EA1BD2" w:rsidRPr="008D2F0A" w:rsidRDefault="008F7743" w:rsidP="00FA03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>0.1</w:t>
      </w:r>
      <w:r w:rsidR="001976D5" w:rsidRPr="008D2F0A">
        <w:rPr>
          <w:rFonts w:ascii="Times New Roman" w:hAnsi="Times New Roman" w:cs="Times New Roman"/>
          <w:sz w:val="24"/>
          <w:szCs w:val="24"/>
        </w:rPr>
        <w:t>3</w:t>
      </w:r>
      <w:r w:rsidRPr="008D2F0A">
        <w:rPr>
          <w:rFonts w:ascii="Times New Roman" w:hAnsi="Times New Roman" w:cs="Times New Roman"/>
          <w:sz w:val="24"/>
          <w:szCs w:val="24"/>
        </w:rPr>
        <w:t>%</w:t>
      </w:r>
    </w:p>
    <w:p w14:paraId="31549C1E" w14:textId="008D1DA7" w:rsidR="00EA1BD2" w:rsidRPr="008D2F0A" w:rsidRDefault="008F7743" w:rsidP="00FA03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 xml:space="preserve">Charles is </w:t>
      </w:r>
      <w:r w:rsidR="001976D5" w:rsidRPr="008D2F0A">
        <w:rPr>
          <w:rFonts w:ascii="Times New Roman" w:hAnsi="Times New Roman" w:cs="Times New Roman"/>
          <w:sz w:val="24"/>
          <w:szCs w:val="24"/>
        </w:rPr>
        <w:t>more</w:t>
      </w:r>
      <w:r w:rsidRPr="008D2F0A">
        <w:rPr>
          <w:rFonts w:ascii="Times New Roman" w:hAnsi="Times New Roman" w:cs="Times New Roman"/>
          <w:sz w:val="24"/>
          <w:szCs w:val="24"/>
        </w:rPr>
        <w:t xml:space="preserve"> intoxicated than James</w:t>
      </w:r>
      <w:r w:rsidR="001976D5" w:rsidRPr="008D2F0A">
        <w:rPr>
          <w:rFonts w:ascii="Times New Roman" w:hAnsi="Times New Roman" w:cs="Times New Roman"/>
          <w:sz w:val="24"/>
          <w:szCs w:val="24"/>
        </w:rPr>
        <w:t>, with a blood-alcohol concentration of about 0.11</w:t>
      </w:r>
    </w:p>
    <w:p w14:paraId="68699D58" w14:textId="45CEC376" w:rsidR="001976D5" w:rsidRPr="008D2F0A" w:rsidRDefault="008F7743" w:rsidP="00FA03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>A barely legally intoxicated person is 25 times likely to get an accident</w:t>
      </w:r>
      <w:r w:rsidR="00D879A8" w:rsidRPr="008D2F0A">
        <w:rPr>
          <w:rFonts w:ascii="Times New Roman" w:hAnsi="Times New Roman" w:cs="Times New Roman"/>
          <w:sz w:val="24"/>
          <w:szCs w:val="24"/>
        </w:rPr>
        <w:t xml:space="preserve"> compared to a sober person.</w:t>
      </w:r>
    </w:p>
    <w:p w14:paraId="3DAF4429" w14:textId="4C245AB0" w:rsidR="0076759E" w:rsidRPr="008D2F0A" w:rsidRDefault="008F7743" w:rsidP="00FA03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0A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1976D5" w:rsidRPr="008D2F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6A7D640" w14:textId="19EB0CF9" w:rsidR="001976D5" w:rsidRPr="008D2F0A" w:rsidRDefault="008F7743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1371060</wp:posOffset>
                </wp:positionH>
                <wp:positionV relativeFrom="paragraph">
                  <wp:posOffset>93980</wp:posOffset>
                </wp:positionV>
                <wp:extent cx="44767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5" type="#_x0000_t32" style="width:35.25pt;height:0;margin-top:7.4pt;margin-left:107.95pt;mso-wrap-distance-bottom:0;mso-wrap-distance-left:9pt;mso-wrap-distance-right:9pt;mso-wrap-distance-top:0;mso-wrap-style:square;position:absolute;visibility:visible;z-index:251659264" strokecolor="#4472c4" strokeweight="0.5pt">
                <v:stroke joinstyle="miter" endarrow="block"/>
              </v:shape>
            </w:pict>
          </mc:Fallback>
        </mc:AlternateContent>
      </w:r>
      <w:r w:rsidR="001817C3" w:rsidRPr="008D2F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362309</wp:posOffset>
                </wp:positionH>
                <wp:positionV relativeFrom="paragraph">
                  <wp:posOffset>95466</wp:posOffset>
                </wp:positionV>
                <wp:extent cx="526212" cy="0"/>
                <wp:effectExtent l="0" t="76200" r="2667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width:41.45pt;height:0;margin-top:7.5pt;margin-left:28.55pt;mso-wrap-distance-bottom:0;mso-wrap-distance-left:9pt;mso-wrap-distance-right:9pt;mso-wrap-distance-top:0;mso-wrap-style:square;position:absolute;visibility:visible;z-index:251663360" strokecolor="#4472c4" strokeweight="0.5pt">
                <v:stroke joinstyle="miter" endarrow="block"/>
              </v:shape>
            </w:pict>
          </mc:Fallback>
        </mc:AlternateContent>
      </w:r>
      <w:r w:rsidR="0076759E" w:rsidRPr="008D2F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93980</wp:posOffset>
                </wp:positionV>
                <wp:extent cx="381000" cy="12065"/>
                <wp:effectExtent l="0" t="57150" r="19050" b="1022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7" type="#_x0000_t32" style="width:30pt;height:0.95pt;margin-top:7.4pt;margin-left:170.25pt;mso-wrap-distance-bottom:0;mso-wrap-distance-left:9pt;mso-wrap-distance-right:9pt;mso-wrap-distance-top:0;mso-wrap-style:square;position:absolute;visibility:visible;z-index:251661312" strokecolor="#4472c4" strokeweight="0.5pt">
                <v:stroke joinstyle="miter" endarrow="block"/>
              </v:shape>
            </w:pict>
          </mc:Fallback>
        </mc:AlternateContent>
      </w:r>
      <w:r w:rsidR="00C56D47" w:rsidRPr="008D2F0A">
        <w:rPr>
          <w:rFonts w:ascii="Times New Roman" w:hAnsi="Times New Roman" w:cs="Times New Roman"/>
          <w:sz w:val="24"/>
          <w:szCs w:val="24"/>
        </w:rPr>
        <w:t>Frank              Stephen</w:t>
      </w:r>
      <w:r w:rsidR="0076759E" w:rsidRPr="008D2F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6D47" w:rsidRPr="008D2F0A">
        <w:rPr>
          <w:rFonts w:ascii="Times New Roman" w:hAnsi="Times New Roman" w:cs="Times New Roman"/>
          <w:sz w:val="24"/>
          <w:szCs w:val="24"/>
        </w:rPr>
        <w:t>John</w:t>
      </w:r>
      <w:r w:rsidR="0076759E" w:rsidRPr="008D2F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6D47" w:rsidRPr="008D2F0A">
        <w:rPr>
          <w:rFonts w:ascii="Times New Roman" w:hAnsi="Times New Roman" w:cs="Times New Roman"/>
          <w:sz w:val="24"/>
          <w:szCs w:val="24"/>
        </w:rPr>
        <w:t xml:space="preserve"> Gary</w:t>
      </w:r>
    </w:p>
    <w:p w14:paraId="2CB77936" w14:textId="76E28C83" w:rsidR="0076759E" w:rsidRPr="008D2F0A" w:rsidRDefault="008F7743" w:rsidP="00FA03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0A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14:paraId="6C356D4E" w14:textId="1A1FDB67" w:rsidR="000E24C5" w:rsidRPr="008D2F0A" w:rsidRDefault="008F7743" w:rsidP="00FA03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>According to</w:t>
      </w:r>
      <w:r w:rsidRPr="008D2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Fell</w:t>
      </w:r>
      <w:r w:rsidR="00AA4170"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(2014), these are the </w:t>
      </w:r>
      <w:r w:rsidR="00AA4170"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intoxication classifications</w:t>
      </w:r>
      <w:r w:rsidR="00D62B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Bill, Sally, Rich, and Carrie</w:t>
      </w:r>
      <w:r w:rsidR="00AA4170"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United States, Sweden, and Australia.</w:t>
      </w:r>
    </w:p>
    <w:p w14:paraId="29803B6F" w14:textId="78C57339" w:rsidR="00F1415D" w:rsidRPr="008D2F0A" w:rsidRDefault="008F7743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>Bill has an alcohol-blood intoxication of 0.</w:t>
      </w:r>
      <w:r w:rsidR="00FC37D7" w:rsidRPr="008D2F0A">
        <w:rPr>
          <w:rFonts w:ascii="Times New Roman" w:hAnsi="Times New Roman" w:cs="Times New Roman"/>
          <w:sz w:val="24"/>
          <w:szCs w:val="24"/>
        </w:rPr>
        <w:t>0</w:t>
      </w:r>
      <w:r w:rsidRPr="008D2F0A">
        <w:rPr>
          <w:rFonts w:ascii="Times New Roman" w:hAnsi="Times New Roman" w:cs="Times New Roman"/>
          <w:sz w:val="24"/>
          <w:szCs w:val="24"/>
        </w:rPr>
        <w:t xml:space="preserve">2 </w:t>
      </w:r>
      <w:r w:rsidR="002E4509" w:rsidRPr="008D2F0A">
        <w:rPr>
          <w:rFonts w:ascii="Times New Roman" w:hAnsi="Times New Roman" w:cs="Times New Roman"/>
          <w:sz w:val="24"/>
          <w:szCs w:val="24"/>
        </w:rPr>
        <w:t>and</w:t>
      </w:r>
      <w:r w:rsidRPr="008D2F0A">
        <w:rPr>
          <w:rFonts w:ascii="Times New Roman" w:hAnsi="Times New Roman" w:cs="Times New Roman"/>
          <w:sz w:val="24"/>
          <w:szCs w:val="24"/>
        </w:rPr>
        <w:t xml:space="preserve"> will be considered legally drunk in</w:t>
      </w:r>
      <w:r w:rsidR="00FC37D7" w:rsidRPr="008D2F0A">
        <w:rPr>
          <w:rFonts w:ascii="Times New Roman" w:hAnsi="Times New Roman" w:cs="Times New Roman"/>
          <w:sz w:val="24"/>
          <w:szCs w:val="24"/>
        </w:rPr>
        <w:t xml:space="preserve"> Australia and United States.</w:t>
      </w:r>
    </w:p>
    <w:p w14:paraId="016BFF53" w14:textId="761DD698" w:rsidR="00F1415D" w:rsidRPr="008D2F0A" w:rsidRDefault="008F7743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>Sally has an alcohol-blood intoxication of 0.</w:t>
      </w:r>
      <w:r w:rsidR="00FC37D7" w:rsidRPr="008D2F0A">
        <w:rPr>
          <w:rFonts w:ascii="Times New Roman" w:hAnsi="Times New Roman" w:cs="Times New Roman"/>
          <w:sz w:val="24"/>
          <w:szCs w:val="24"/>
        </w:rPr>
        <w:t>0</w:t>
      </w:r>
      <w:r w:rsidRPr="008D2F0A">
        <w:rPr>
          <w:rFonts w:ascii="Times New Roman" w:hAnsi="Times New Roman" w:cs="Times New Roman"/>
          <w:sz w:val="24"/>
          <w:szCs w:val="24"/>
        </w:rPr>
        <w:t>272</w:t>
      </w:r>
      <w:r w:rsidR="002E4509" w:rsidRPr="008D2F0A">
        <w:rPr>
          <w:rFonts w:ascii="Times New Roman" w:hAnsi="Times New Roman" w:cs="Times New Roman"/>
          <w:sz w:val="24"/>
          <w:szCs w:val="24"/>
        </w:rPr>
        <w:t xml:space="preserve"> and</w:t>
      </w:r>
      <w:r w:rsidRPr="008D2F0A">
        <w:rPr>
          <w:rFonts w:ascii="Times New Roman" w:hAnsi="Times New Roman" w:cs="Times New Roman"/>
          <w:sz w:val="24"/>
          <w:szCs w:val="24"/>
        </w:rPr>
        <w:t xml:space="preserve"> will be considered legally drunk in</w:t>
      </w:r>
      <w:r w:rsidR="00FC37D7" w:rsidRPr="008D2F0A">
        <w:rPr>
          <w:rFonts w:ascii="Times New Roman" w:hAnsi="Times New Roman" w:cs="Times New Roman"/>
          <w:sz w:val="24"/>
          <w:szCs w:val="24"/>
        </w:rPr>
        <w:t xml:space="preserve"> Australia and United States.</w:t>
      </w:r>
    </w:p>
    <w:p w14:paraId="2717969F" w14:textId="775760B5" w:rsidR="00F1415D" w:rsidRPr="008D2F0A" w:rsidRDefault="008F7743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 xml:space="preserve">Rich </w:t>
      </w:r>
      <w:r w:rsidR="002E4509" w:rsidRPr="008D2F0A">
        <w:rPr>
          <w:rFonts w:ascii="Times New Roman" w:hAnsi="Times New Roman" w:cs="Times New Roman"/>
          <w:sz w:val="24"/>
          <w:szCs w:val="24"/>
        </w:rPr>
        <w:t>has an alcohol-blood intoxication of 0.</w:t>
      </w:r>
      <w:r w:rsidR="00FC37D7" w:rsidRPr="008D2F0A">
        <w:rPr>
          <w:rFonts w:ascii="Times New Roman" w:hAnsi="Times New Roman" w:cs="Times New Roman"/>
          <w:sz w:val="24"/>
          <w:szCs w:val="24"/>
        </w:rPr>
        <w:t>0</w:t>
      </w:r>
      <w:r w:rsidR="002E4509" w:rsidRPr="008D2F0A">
        <w:rPr>
          <w:rFonts w:ascii="Times New Roman" w:hAnsi="Times New Roman" w:cs="Times New Roman"/>
          <w:sz w:val="24"/>
          <w:szCs w:val="24"/>
        </w:rPr>
        <w:t>152 and</w:t>
      </w:r>
      <w:r w:rsidR="002E4509" w:rsidRPr="008D2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F0A">
        <w:rPr>
          <w:rFonts w:ascii="Times New Roman" w:hAnsi="Times New Roman" w:cs="Times New Roman"/>
          <w:sz w:val="24"/>
          <w:szCs w:val="24"/>
        </w:rPr>
        <w:t xml:space="preserve">will be considered legally drunk in </w:t>
      </w:r>
      <w:r w:rsidR="00FC37D7" w:rsidRPr="008D2F0A">
        <w:rPr>
          <w:rFonts w:ascii="Times New Roman" w:hAnsi="Times New Roman" w:cs="Times New Roman"/>
          <w:sz w:val="24"/>
          <w:szCs w:val="24"/>
        </w:rPr>
        <w:t>Sweden, Australia, and United States.</w:t>
      </w:r>
    </w:p>
    <w:p w14:paraId="42BFFD3B" w14:textId="77777777" w:rsidR="001817C3" w:rsidRPr="008D2F0A" w:rsidRDefault="008F7743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sz w:val="24"/>
          <w:szCs w:val="24"/>
        </w:rPr>
        <w:t>Carrie</w:t>
      </w:r>
      <w:r w:rsidR="002E4509" w:rsidRPr="008D2F0A">
        <w:rPr>
          <w:rFonts w:ascii="Times New Roman" w:hAnsi="Times New Roman" w:cs="Times New Roman"/>
          <w:sz w:val="24"/>
          <w:szCs w:val="24"/>
        </w:rPr>
        <w:t xml:space="preserve"> has an alcohol-blood intoxication of 0.</w:t>
      </w:r>
      <w:r w:rsidR="00FC37D7" w:rsidRPr="008D2F0A">
        <w:rPr>
          <w:rFonts w:ascii="Times New Roman" w:hAnsi="Times New Roman" w:cs="Times New Roman"/>
          <w:sz w:val="24"/>
          <w:szCs w:val="24"/>
        </w:rPr>
        <w:t>0</w:t>
      </w:r>
      <w:r w:rsidR="002E4509" w:rsidRPr="008D2F0A">
        <w:rPr>
          <w:rFonts w:ascii="Times New Roman" w:hAnsi="Times New Roman" w:cs="Times New Roman"/>
          <w:sz w:val="24"/>
          <w:szCs w:val="24"/>
        </w:rPr>
        <w:t>216 and</w:t>
      </w:r>
      <w:r w:rsidR="002E4509" w:rsidRPr="008D2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F0A">
        <w:rPr>
          <w:rFonts w:ascii="Times New Roman" w:hAnsi="Times New Roman" w:cs="Times New Roman"/>
          <w:sz w:val="24"/>
          <w:szCs w:val="24"/>
        </w:rPr>
        <w:t xml:space="preserve">will be considered legally drunk in </w:t>
      </w:r>
      <w:r w:rsidR="00FC37D7" w:rsidRPr="008D2F0A">
        <w:rPr>
          <w:rFonts w:ascii="Times New Roman" w:hAnsi="Times New Roman" w:cs="Times New Roman"/>
          <w:sz w:val="24"/>
          <w:szCs w:val="24"/>
        </w:rPr>
        <w:t>Australia and the United States.</w:t>
      </w:r>
    </w:p>
    <w:p w14:paraId="56F8E7F0" w14:textId="2F3942AF" w:rsidR="0076759E" w:rsidRPr="008D2F0A" w:rsidRDefault="008F7743" w:rsidP="00FA03B9">
      <w:pPr>
        <w:spacing w:line="48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8D2F0A">
        <w:rPr>
          <w:rStyle w:val="termtext"/>
          <w:rFonts w:ascii="Times New Roman" w:hAnsi="Times New Roman" w:cs="Times New Roman"/>
          <w:b/>
          <w:bCs/>
          <w:sz w:val="24"/>
          <w:szCs w:val="24"/>
        </w:rPr>
        <w:lastRenderedPageBreak/>
        <w:t>Question 4</w:t>
      </w:r>
    </w:p>
    <w:p w14:paraId="54E828FF" w14:textId="741E7BF2" w:rsidR="00B22E35" w:rsidRPr="008D2F0A" w:rsidRDefault="008F7743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2F0A">
        <w:rPr>
          <w:rStyle w:val="termtext"/>
          <w:rFonts w:ascii="Times New Roman" w:hAnsi="Times New Roman" w:cs="Times New Roman"/>
          <w:sz w:val="24"/>
          <w:szCs w:val="24"/>
        </w:rPr>
        <w:t>Barbiturates are classified as acidic drugs</w:t>
      </w:r>
      <w:r w:rsidR="0076759E" w:rsidRPr="008D2F0A">
        <w:rPr>
          <w:rStyle w:val="termtext"/>
          <w:rFonts w:ascii="Times New Roman" w:hAnsi="Times New Roman" w:cs="Times New Roman"/>
          <w:sz w:val="24"/>
          <w:szCs w:val="24"/>
        </w:rPr>
        <w:t>, which means that</w:t>
      </w:r>
      <w:r w:rsidRPr="008D2F0A">
        <w:rPr>
          <w:rStyle w:val="termtext"/>
          <w:rFonts w:ascii="Times New Roman" w:hAnsi="Times New Roman" w:cs="Times New Roman"/>
          <w:sz w:val="24"/>
          <w:szCs w:val="24"/>
        </w:rPr>
        <w:t xml:space="preserve"> </w:t>
      </w:r>
      <w:r w:rsidR="0076759E" w:rsidRPr="008D2F0A">
        <w:rPr>
          <w:rStyle w:val="termtext"/>
          <w:rFonts w:ascii="Times New Roman" w:hAnsi="Times New Roman" w:cs="Times New Roman"/>
          <w:sz w:val="24"/>
          <w:szCs w:val="24"/>
        </w:rPr>
        <w:t>t</w:t>
      </w:r>
      <w:r w:rsidRPr="008D2F0A">
        <w:rPr>
          <w:rStyle w:val="termtext"/>
          <w:rFonts w:ascii="Times New Roman" w:hAnsi="Times New Roman" w:cs="Times New Roman"/>
          <w:sz w:val="24"/>
          <w:szCs w:val="24"/>
        </w:rPr>
        <w:t>heir pH is usually below 7</w:t>
      </w:r>
      <w:r w:rsidR="0076759E" w:rsidRPr="008D2F0A">
        <w:rPr>
          <w:rStyle w:val="termtext"/>
          <w:rFonts w:ascii="Times New Roman" w:hAnsi="Times New Roman" w:cs="Times New Roman"/>
          <w:sz w:val="24"/>
          <w:szCs w:val="24"/>
        </w:rPr>
        <w:t>. I would assess the acidity levels of each bold sample.</w:t>
      </w:r>
      <w:r w:rsidR="00C84290" w:rsidRPr="008D2F0A">
        <w:rPr>
          <w:rStyle w:val="termtext"/>
          <w:rFonts w:ascii="Times New Roman" w:hAnsi="Times New Roman" w:cs="Times New Roman"/>
          <w:sz w:val="24"/>
          <w:szCs w:val="24"/>
        </w:rPr>
        <w:t xml:space="preserve"> If the pH was higher than 7, then the sample doesn’t contain barbiturates.</w:t>
      </w:r>
    </w:p>
    <w:p w14:paraId="13B1F8A6" w14:textId="2D9CA56A" w:rsidR="005D0B48" w:rsidRPr="008D2F0A" w:rsidRDefault="005D0B48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4F3359" w14:textId="64EB7C97" w:rsidR="0076759E" w:rsidRPr="008D2F0A" w:rsidRDefault="008F7743" w:rsidP="00FA03B9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D2F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Question 5</w:t>
      </w:r>
    </w:p>
    <w:p w14:paraId="6D829451" w14:textId="6F448986" w:rsidR="005D0B48" w:rsidRPr="008D2F0A" w:rsidRDefault="008F7743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measure carboxyhemoglobin (</w:t>
      </w:r>
      <w:proofErr w:type="spellStart"/>
      <w:r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COHb</w:t>
      </w:r>
      <w:proofErr w:type="spellEnd"/>
      <w:r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levels in the blood sample of the deceased individual can be used as an effective tool for determining the actual cause of death. The average level of </w:t>
      </w:r>
      <w:proofErr w:type="spellStart"/>
      <w:r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COHb</w:t>
      </w:r>
      <w:proofErr w:type="spellEnd"/>
      <w:r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r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blood sample of a non-smoker individual is about 3%</w:t>
      </w:r>
      <w:r w:rsidR="00AA4170"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AA4170"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Castleden</w:t>
      </w:r>
      <w:proofErr w:type="spellEnd"/>
      <w:r w:rsidR="00AA4170"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1974)</w:t>
      </w:r>
      <w:r w:rsidR="00AA4170" w:rsidRPr="008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fldChar w:fldCharType="begin"/>
      </w:r>
      <w:r w:rsidRPr="008D2F0A">
        <w:rPr>
          <w:rFonts w:ascii="Times New Roman" w:hAnsi="Times New Roman" w:cs="Times New Roman"/>
          <w:b/>
          <w:bCs/>
          <w:color w:val="00799E"/>
          <w:sz w:val="24"/>
          <w:szCs w:val="24"/>
          <w:shd w:val="clear" w:color="auto" w:fill="FFFFFF"/>
        </w:rPr>
        <w:instrText xml:space="preserve"> HYPERLINK "https://www.chegg.com/auth?type=simplifiedstudy&amp;action=signup&amp;data=$14.95&amp;redirect=/cspofferinterstitial/ib" </w:instrText>
      </w:r>
      <w:r>
        <w:fldChar w:fldCharType="separate"/>
      </w:r>
    </w:p>
    <w:p w14:paraId="48AA4987" w14:textId="77777777" w:rsidR="005D0B48" w:rsidRPr="008D2F0A" w:rsidRDefault="008F7743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="001817C3" w:rsidRPr="008D2F0A">
        <w:rPr>
          <w:rFonts w:ascii="Times New Roman" w:hAnsi="Times New Roman" w:cs="Times New Roman"/>
          <w:sz w:val="24"/>
          <w:szCs w:val="24"/>
        </w:rPr>
        <w:tab/>
      </w:r>
      <w:r w:rsidRPr="008D2F0A">
        <w:rPr>
          <w:rFonts w:ascii="Times New Roman" w:hAnsi="Times New Roman" w:cs="Times New Roman"/>
          <w:sz w:val="24"/>
          <w:szCs w:val="24"/>
        </w:rPr>
        <w:t>I would measure the level of Carboxyhemoglobin in</w:t>
      </w:r>
      <w:r w:rsidRPr="008D2F0A">
        <w:rPr>
          <w:rFonts w:ascii="Times New Roman" w:hAnsi="Times New Roman" w:cs="Times New Roman"/>
          <w:sz w:val="24"/>
          <w:szCs w:val="24"/>
        </w:rPr>
        <w:t xml:space="preserve"> the blood sample. If the individual is a non</w:t>
      </w:r>
      <w:r w:rsidR="00C84290" w:rsidRPr="008D2F0A">
        <w:rPr>
          <w:rFonts w:ascii="Times New Roman" w:hAnsi="Times New Roman" w:cs="Times New Roman"/>
          <w:sz w:val="24"/>
          <w:szCs w:val="24"/>
        </w:rPr>
        <w:t>-</w:t>
      </w:r>
      <w:r w:rsidRPr="008D2F0A">
        <w:rPr>
          <w:rFonts w:ascii="Times New Roman" w:hAnsi="Times New Roman" w:cs="Times New Roman"/>
          <w:sz w:val="24"/>
          <w:szCs w:val="24"/>
        </w:rPr>
        <w:t>smoker, the</w:t>
      </w:r>
      <w:r w:rsidR="00C84290" w:rsidRPr="008D2F0A">
        <w:rPr>
          <w:rFonts w:ascii="Times New Roman" w:hAnsi="Times New Roman" w:cs="Times New Roman"/>
          <w:sz w:val="24"/>
          <w:szCs w:val="24"/>
        </w:rPr>
        <w:t xml:space="preserve"> </w:t>
      </w:r>
      <w:r w:rsidRPr="008D2F0A">
        <w:rPr>
          <w:rFonts w:ascii="Times New Roman" w:hAnsi="Times New Roman" w:cs="Times New Roman"/>
          <w:sz w:val="24"/>
          <w:szCs w:val="24"/>
        </w:rPr>
        <w:t>level of Carboxyhemoglobin is about 3%. If the person was a non-smoker, and if he died before the fire, it means that he didn't breathe in any smoke, and therefore the level of carbon (ii) oxide mus</w:t>
      </w:r>
      <w:r w:rsidRPr="008D2F0A">
        <w:rPr>
          <w:rFonts w:ascii="Times New Roman" w:hAnsi="Times New Roman" w:cs="Times New Roman"/>
          <w:sz w:val="24"/>
          <w:szCs w:val="24"/>
        </w:rPr>
        <w:t>t be less than 3%. If the level were hi</w:t>
      </w:r>
      <w:r w:rsidR="009B5E03" w:rsidRPr="008D2F0A">
        <w:rPr>
          <w:rFonts w:ascii="Times New Roman" w:hAnsi="Times New Roman" w:cs="Times New Roman"/>
          <w:sz w:val="24"/>
          <w:szCs w:val="24"/>
        </w:rPr>
        <w:t>gher</w:t>
      </w:r>
      <w:r w:rsidRPr="008D2F0A">
        <w:rPr>
          <w:rFonts w:ascii="Times New Roman" w:hAnsi="Times New Roman" w:cs="Times New Roman"/>
          <w:sz w:val="24"/>
          <w:szCs w:val="24"/>
        </w:rPr>
        <w:t xml:space="preserve">, I would begin by evaluating whether he is a smoker. </w:t>
      </w:r>
      <w:r w:rsidR="0076759E" w:rsidRPr="008D2F0A">
        <w:rPr>
          <w:rFonts w:ascii="Times New Roman" w:hAnsi="Times New Roman" w:cs="Times New Roman"/>
          <w:sz w:val="24"/>
          <w:szCs w:val="24"/>
        </w:rPr>
        <w:t xml:space="preserve"> If he was a light smoker and did not die in the fire, his Carboxyhemoglobin level had to be below 5 %. If he was a heavy smoker, it had to be below 9%.</w:t>
      </w:r>
    </w:p>
    <w:p w14:paraId="47D3AA84" w14:textId="77777777" w:rsidR="005D0B48" w:rsidRPr="008D2F0A" w:rsidRDefault="005D0B48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E17F9A" w14:textId="68E90FF5" w:rsidR="000E24C5" w:rsidRPr="008D2F0A" w:rsidRDefault="000E24C5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16221D" w14:textId="7C2792E4" w:rsidR="000E24C5" w:rsidRPr="008D2F0A" w:rsidRDefault="000E24C5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3B254C" w14:textId="1912A0D0" w:rsidR="000E24C5" w:rsidRPr="008D2F0A" w:rsidRDefault="000E24C5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AB01AFC" w14:textId="51082411" w:rsidR="000E24C5" w:rsidRPr="008D2F0A" w:rsidRDefault="000E24C5" w:rsidP="00FA03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91A310" w14:textId="7F342339" w:rsidR="000E24C5" w:rsidRPr="008D2F0A" w:rsidRDefault="008F7743" w:rsidP="00FA03B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F0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E3839D2" w14:textId="7861510F" w:rsidR="000E24C5" w:rsidRPr="008D2F0A" w:rsidRDefault="008F7743" w:rsidP="00FA03B9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Fell, J. C., &amp; </w:t>
      </w:r>
      <w:proofErr w:type="spellStart"/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Voas</w:t>
      </w:r>
      <w:proofErr w:type="spellEnd"/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B. (2014). The effectiveness of a 0.05 blood alcohol concentration (bac) limit for driving in the </w:t>
      </w:r>
      <w:r w:rsidR="00FA0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nited </w:t>
      </w:r>
      <w:r w:rsidR="00FA03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tates. </w:t>
      </w:r>
      <w:r w:rsidRPr="008D2F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Addiction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F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109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869-874.</w:t>
      </w:r>
    </w:p>
    <w:p w14:paraId="6A40E8FA" w14:textId="7DEE0D73" w:rsidR="00AA4170" w:rsidRPr="008D2F0A" w:rsidRDefault="008F7743" w:rsidP="00FA03B9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Castleden</w:t>
      </w:r>
      <w:proofErr w:type="spellEnd"/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&amp; Cole, P. V. (1974). Variations in carboxyhemoglobin levels in smokers. </w:t>
      </w:r>
      <w:r w:rsidRPr="008D2F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 Med J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F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8D2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(5947), 736-738.</w:t>
      </w:r>
    </w:p>
    <w:p w14:paraId="39835A39" w14:textId="77777777" w:rsidR="00EA1BD2" w:rsidRPr="008D2F0A" w:rsidRDefault="00EA1BD2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3745A0" w14:textId="77777777" w:rsidR="00EA1BD2" w:rsidRPr="008D2F0A" w:rsidRDefault="00EA1BD2" w:rsidP="00FA03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A1BD2" w:rsidRPr="008D2F0A" w:rsidSect="00FA03B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CE3B" w14:textId="77777777" w:rsidR="008F7743" w:rsidRDefault="008F7743" w:rsidP="00FA03B9">
      <w:pPr>
        <w:spacing w:after="0" w:line="240" w:lineRule="auto"/>
      </w:pPr>
      <w:r>
        <w:separator/>
      </w:r>
    </w:p>
  </w:endnote>
  <w:endnote w:type="continuationSeparator" w:id="0">
    <w:p w14:paraId="467EEA23" w14:textId="77777777" w:rsidR="008F7743" w:rsidRDefault="008F7743" w:rsidP="00FA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237F7" w14:textId="77777777" w:rsidR="008F7743" w:rsidRDefault="008F7743" w:rsidP="00FA03B9">
      <w:pPr>
        <w:spacing w:after="0" w:line="240" w:lineRule="auto"/>
      </w:pPr>
      <w:r>
        <w:separator/>
      </w:r>
    </w:p>
  </w:footnote>
  <w:footnote w:type="continuationSeparator" w:id="0">
    <w:p w14:paraId="3B0CCE68" w14:textId="77777777" w:rsidR="008F7743" w:rsidRDefault="008F7743" w:rsidP="00FA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7F4FE" w14:textId="78877769" w:rsidR="00FA03B9" w:rsidRDefault="00FA03B9" w:rsidP="00FA03B9">
    <w:pPr>
      <w:pStyle w:val="Header"/>
    </w:pPr>
    <w:r>
      <w:t xml:space="preserve">INTOXICATION QUESTIONS              </w:t>
    </w:r>
    <w:r>
      <w:t xml:space="preserve">                           </w:t>
    </w:r>
    <w:r>
      <w:t xml:space="preserve">                                                                                               </w:t>
    </w:r>
    <w:sdt>
      <w:sdtPr>
        <w:id w:val="-11073411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DC7CFE8" w14:textId="77777777" w:rsidR="00FA03B9" w:rsidRDefault="00FA0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A95A" w14:textId="6852FF9C" w:rsidR="00FA03B9" w:rsidRDefault="00FA03B9" w:rsidP="00FA03B9">
    <w:pPr>
      <w:pStyle w:val="Header"/>
    </w:pPr>
    <w:r>
      <w:t xml:space="preserve">Running Head: </w:t>
    </w:r>
    <w:r>
      <w:t xml:space="preserve">INTOXICATION QUESTIONS                 </w:t>
    </w:r>
    <w:r>
      <w:t xml:space="preserve"> </w:t>
    </w:r>
    <w:r>
      <w:t xml:space="preserve">                                                                                            </w:t>
    </w:r>
    <w:sdt>
      <w:sdtPr>
        <w:id w:val="508216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542C6AC" w14:textId="77777777" w:rsidR="00FA03B9" w:rsidRDefault="00FA0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760E"/>
    <w:multiLevelType w:val="hybridMultilevel"/>
    <w:tmpl w:val="5C5E1F50"/>
    <w:lvl w:ilvl="0" w:tplc="C1883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DC733C" w:tentative="1">
      <w:start w:val="1"/>
      <w:numFmt w:val="lowerLetter"/>
      <w:lvlText w:val="%2."/>
      <w:lvlJc w:val="left"/>
      <w:pPr>
        <w:ind w:left="1440" w:hanging="360"/>
      </w:pPr>
    </w:lvl>
    <w:lvl w:ilvl="2" w:tplc="5890F8FA" w:tentative="1">
      <w:start w:val="1"/>
      <w:numFmt w:val="lowerRoman"/>
      <w:lvlText w:val="%3."/>
      <w:lvlJc w:val="right"/>
      <w:pPr>
        <w:ind w:left="2160" w:hanging="180"/>
      </w:pPr>
    </w:lvl>
    <w:lvl w:ilvl="3" w:tplc="28D86A56" w:tentative="1">
      <w:start w:val="1"/>
      <w:numFmt w:val="decimal"/>
      <w:lvlText w:val="%4."/>
      <w:lvlJc w:val="left"/>
      <w:pPr>
        <w:ind w:left="2880" w:hanging="360"/>
      </w:pPr>
    </w:lvl>
    <w:lvl w:ilvl="4" w:tplc="E8BC3598" w:tentative="1">
      <w:start w:val="1"/>
      <w:numFmt w:val="lowerLetter"/>
      <w:lvlText w:val="%5."/>
      <w:lvlJc w:val="left"/>
      <w:pPr>
        <w:ind w:left="3600" w:hanging="360"/>
      </w:pPr>
    </w:lvl>
    <w:lvl w:ilvl="5" w:tplc="8320F922" w:tentative="1">
      <w:start w:val="1"/>
      <w:numFmt w:val="lowerRoman"/>
      <w:lvlText w:val="%6."/>
      <w:lvlJc w:val="right"/>
      <w:pPr>
        <w:ind w:left="4320" w:hanging="180"/>
      </w:pPr>
    </w:lvl>
    <w:lvl w:ilvl="6" w:tplc="2B469548" w:tentative="1">
      <w:start w:val="1"/>
      <w:numFmt w:val="decimal"/>
      <w:lvlText w:val="%7."/>
      <w:lvlJc w:val="left"/>
      <w:pPr>
        <w:ind w:left="5040" w:hanging="360"/>
      </w:pPr>
    </w:lvl>
    <w:lvl w:ilvl="7" w:tplc="6336A2B4" w:tentative="1">
      <w:start w:val="1"/>
      <w:numFmt w:val="lowerLetter"/>
      <w:lvlText w:val="%8."/>
      <w:lvlJc w:val="left"/>
      <w:pPr>
        <w:ind w:left="5760" w:hanging="360"/>
      </w:pPr>
    </w:lvl>
    <w:lvl w:ilvl="8" w:tplc="6B0284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1"/>
    <w:rsid w:val="000E24C5"/>
    <w:rsid w:val="001817C3"/>
    <w:rsid w:val="001976D5"/>
    <w:rsid w:val="002E4509"/>
    <w:rsid w:val="005D0B48"/>
    <w:rsid w:val="0076759E"/>
    <w:rsid w:val="008D2F0A"/>
    <w:rsid w:val="008F7743"/>
    <w:rsid w:val="009B5E03"/>
    <w:rsid w:val="00AA1147"/>
    <w:rsid w:val="00AA4170"/>
    <w:rsid w:val="00B22E35"/>
    <w:rsid w:val="00C56D47"/>
    <w:rsid w:val="00C84290"/>
    <w:rsid w:val="00D62B13"/>
    <w:rsid w:val="00D879A8"/>
    <w:rsid w:val="00E90E21"/>
    <w:rsid w:val="00EA1BD2"/>
    <w:rsid w:val="00F1415D"/>
    <w:rsid w:val="00FA03B9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3469"/>
  <w15:chartTrackingRefBased/>
  <w15:docId w15:val="{AE5A516B-1229-4D7E-B011-7F80A97F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B22E35"/>
  </w:style>
  <w:style w:type="paragraph" w:styleId="ListParagraph">
    <w:name w:val="List Paragraph"/>
    <w:basedOn w:val="Normal"/>
    <w:uiPriority w:val="34"/>
    <w:qFormat/>
    <w:rsid w:val="00FC3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B9"/>
  </w:style>
  <w:style w:type="paragraph" w:styleId="Footer">
    <w:name w:val="footer"/>
    <w:basedOn w:val="Normal"/>
    <w:link w:val="FooterChar"/>
    <w:uiPriority w:val="99"/>
    <w:unhideWhenUsed/>
    <w:rsid w:val="00FA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2021-07-10T06:03:00Z</dcterms:created>
  <dcterms:modified xsi:type="dcterms:W3CDTF">2021-07-10T08:10:00Z</dcterms:modified>
</cp:coreProperties>
</file>